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TMLPreformatted"/>
        <w:rPr>
          <w:rFonts w:ascii="Times New Roman" w:hAnsi="Times New Roman" w:cs="Times New Roman"/>
          <w:b/>
        </w:rPr>
      </w:pPr>
      <w:r>
        <w:rPr>
          <w:rFonts w:cs="Times New Roman" w:ascii="Artifakt Element Medium" w:hAnsi="Artifakt Element Medium"/>
          <w:b/>
        </w:rPr>
        <w:t>Дата 20.04.2023г</w:t>
      </w:r>
      <w:r>
        <w:rPr>
          <w:rFonts w:cs="Times New Roman" w:ascii="Times New Roman" w:hAnsi="Times New Roman"/>
          <w:b/>
        </w:rPr>
        <w:t>.</w:t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85" w:leader="none"/>
        </w:tabs>
        <w:rPr>
          <w:rFonts w:ascii="Artifakt Element Medium" w:hAnsi="Artifakt Element Medium" w:cs="Times New Roman"/>
          <w:b/>
          <w:sz w:val="32"/>
          <w:szCs w:val="32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Artifakt Element Medium" w:hAnsi="Artifakt Element Medium"/>
          <w:b/>
          <w:sz w:val="32"/>
          <w:szCs w:val="32"/>
        </w:rPr>
        <w:t>Коммерческое предложение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TMLPreformatted"/>
        <w:jc w:val="center"/>
        <w:rPr>
          <w:rFonts w:ascii="Artifakt Element Medium" w:hAnsi="Artifakt Element Medium" w:cs="Times New Roman"/>
          <w:b/>
          <w:sz w:val="24"/>
          <w:szCs w:val="24"/>
        </w:rPr>
      </w:pPr>
      <w:r>
        <w:rPr>
          <w:rFonts w:cs="Times New Roman" w:ascii="Artifakt Element Medium" w:hAnsi="Artifakt Element Medium"/>
          <w:b/>
          <w:sz w:val="24"/>
          <w:szCs w:val="24"/>
        </w:rPr>
        <w:t>Компания Техногрунт предлагает в аренду гусеничный экскаватор</w:t>
      </w:r>
    </w:p>
    <w:p>
      <w:pPr>
        <w:pStyle w:val="HTMLPreformatted"/>
        <w:jc w:val="center"/>
        <w:rPr>
          <w:rFonts w:ascii="Artifakt Element Medium" w:hAnsi="Artifakt Element Medium" w:cs="Times New Roman"/>
          <w:b/>
          <w:sz w:val="24"/>
          <w:szCs w:val="24"/>
        </w:rPr>
      </w:pPr>
      <w:r>
        <w:rPr>
          <w:rFonts w:cs="Times New Roman" w:ascii="Artifakt Element Medium" w:hAnsi="Artifakt Element Medium"/>
          <w:b/>
          <w:sz w:val="24"/>
          <w:szCs w:val="24"/>
        </w:rPr>
        <w:t>LONKING CDM6225N (габаритный) с экипажем</w:t>
      </w:r>
    </w:p>
    <w:p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7"/>
        <w:tblW w:w="110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8"/>
        <w:gridCol w:w="3259"/>
        <w:gridCol w:w="3545"/>
      </w:tblGrid>
      <w:tr>
        <w:trPr>
          <w:trHeight w:val="397" w:hRule="atLeast"/>
        </w:trPr>
        <w:tc>
          <w:tcPr>
            <w:tcW w:w="4248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HTMLPreformatted"/>
              <w:widowControl/>
              <w:spacing w:before="0" w:after="0"/>
              <w:jc w:val="center"/>
              <w:rPr>
                <w:rFonts w:ascii="Artifakt Element Medium" w:hAnsi="Artifakt Element Medium" w:cs="Times New Roman"/>
                <w:b/>
              </w:rPr>
            </w:pPr>
            <w:r>
              <w:rPr>
                <w:rFonts w:cs="Times New Roman" w:ascii="Artifakt Element Medium" w:hAnsi="Artifakt Element Medium"/>
                <w:b/>
                <w:kern w:val="0"/>
                <w:lang w:val="ru-RU" w:bidi="ar-SA"/>
              </w:rPr>
              <w:t>Наименование</w:t>
            </w:r>
          </w:p>
        </w:tc>
        <w:tc>
          <w:tcPr>
            <w:tcW w:w="3259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HTMLPreformatted"/>
              <w:widowControl/>
              <w:spacing w:before="0" w:after="0"/>
              <w:jc w:val="center"/>
              <w:rPr>
                <w:rFonts w:ascii="Artifakt Element Medium" w:hAnsi="Artifakt Element Medium" w:cs="Times New Roman"/>
                <w:b/>
              </w:rPr>
            </w:pPr>
            <w:r>
              <w:rPr>
                <w:rFonts w:cs="Times New Roman" w:ascii="Artifakt Element Medium" w:hAnsi="Artifakt Element Medium"/>
                <w:b/>
                <w:kern w:val="0"/>
                <w:lang w:val="ru-RU" w:bidi="ar-SA"/>
              </w:rPr>
              <w:t>Цена в руб./час с НДС 20%</w:t>
            </w:r>
          </w:p>
        </w:tc>
        <w:tc>
          <w:tcPr>
            <w:tcW w:w="3545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HTMLPreformatted"/>
              <w:widowControl/>
              <w:spacing w:before="0" w:after="0"/>
              <w:jc w:val="center"/>
              <w:rPr>
                <w:rFonts w:ascii="Artifakt Element Medium" w:hAnsi="Artifakt Element Medium" w:cs="Times New Roman"/>
                <w:b/>
              </w:rPr>
            </w:pPr>
            <w:r>
              <w:rPr>
                <w:rFonts w:cs="Times New Roman" w:ascii="Artifakt Element Medium" w:hAnsi="Artifakt Element Medium"/>
                <w:b/>
                <w:kern w:val="0"/>
                <w:lang w:val="ru-RU" w:bidi="ar-SA"/>
              </w:rPr>
              <w:t>Цена в руб./смена 8 ч с НДС 20%</w:t>
            </w:r>
          </w:p>
        </w:tc>
      </w:tr>
      <w:tr>
        <w:trPr>
          <w:trHeight w:val="397" w:hRule="atLeast"/>
        </w:trPr>
        <w:tc>
          <w:tcPr>
            <w:tcW w:w="4248" w:type="dxa"/>
            <w:tcBorders/>
            <w:vAlign w:val="center"/>
          </w:tcPr>
          <w:p>
            <w:pPr>
              <w:pStyle w:val="HTMLPreformatted"/>
              <w:widowControl/>
              <w:spacing w:before="0" w:after="0"/>
              <w:jc w:val="left"/>
              <w:rPr>
                <w:rFonts w:ascii="Artifakt Element Medium" w:hAnsi="Artifakt Element Medium" w:cs="Times New Roman"/>
                <w:b/>
              </w:rPr>
            </w:pPr>
            <w:r>
              <w:rPr>
                <w:rFonts w:cs="Times New Roman" w:ascii="Artifakt Element Medium" w:hAnsi="Artifakt Element Medium"/>
                <w:b/>
                <w:kern w:val="0"/>
                <w:lang w:val="ru-RU" w:bidi="ar-SA"/>
              </w:rPr>
              <w:t>Работа экскаватора с ковшом</w:t>
            </w:r>
          </w:p>
        </w:tc>
        <w:tc>
          <w:tcPr>
            <w:tcW w:w="3259" w:type="dxa"/>
            <w:tcBorders/>
            <w:vAlign w:val="center"/>
          </w:tcPr>
          <w:p>
            <w:pPr>
              <w:pStyle w:val="HTMLPreformatted"/>
              <w:widowControl/>
              <w:spacing w:before="0" w:after="0"/>
              <w:jc w:val="center"/>
              <w:rPr/>
            </w:pPr>
            <w:r>
              <w:rPr>
                <w:rFonts w:cs="Times New Roman" w:ascii="Artifakt Element Medium" w:hAnsi="Artifakt Element Medium"/>
                <w:b/>
                <w:color w:val="000000"/>
                <w:kern w:val="0"/>
                <w:sz w:val="24"/>
                <w:szCs w:val="24"/>
                <w:shd w:fill="auto" w:val="clear"/>
                <w:lang w:val="ru-RU" w:bidi="ar-SA"/>
              </w:rPr>
              <w:t>2 750,00</w:t>
            </w:r>
          </w:p>
        </w:tc>
        <w:tc>
          <w:tcPr>
            <w:tcW w:w="3545" w:type="dxa"/>
            <w:tcBorders/>
            <w:vAlign w:val="center"/>
          </w:tcPr>
          <w:p>
            <w:pPr>
              <w:pStyle w:val="HTMLPreformatted"/>
              <w:widowControl/>
              <w:spacing w:before="0" w:after="0"/>
              <w:jc w:val="center"/>
              <w:rPr>
                <w:color w:val="auto"/>
                <w:kern w:val="0"/>
                <w:highlight w:val="none"/>
                <w:shd w:fill="auto" w:val="clear"/>
                <w:lang w:val="ru-RU" w:bidi="ar-SA"/>
              </w:rPr>
            </w:pPr>
            <w:r>
              <w:rPr>
                <w:rFonts w:cs="Times New Roman" w:ascii="Artifakt Element Medium" w:hAnsi="Artifakt Element Medium"/>
                <w:b/>
                <w:color w:val="000000"/>
                <w:kern w:val="0"/>
                <w:sz w:val="24"/>
                <w:szCs w:val="24"/>
                <w:shd w:fill="auto" w:val="clear"/>
                <w:lang w:val="ru-RU" w:bidi="ar-SA"/>
              </w:rPr>
              <w:t>22 000.00</w:t>
            </w:r>
          </w:p>
        </w:tc>
      </w:tr>
      <w:tr>
        <w:trPr>
          <w:trHeight w:val="397" w:hRule="atLeast"/>
        </w:trPr>
        <w:tc>
          <w:tcPr>
            <w:tcW w:w="4248" w:type="dxa"/>
            <w:tcBorders/>
            <w:vAlign w:val="center"/>
          </w:tcPr>
          <w:p>
            <w:pPr>
              <w:pStyle w:val="HTMLPreformatted"/>
              <w:widowControl/>
              <w:spacing w:before="0" w:after="0"/>
              <w:jc w:val="left"/>
              <w:rPr>
                <w:rFonts w:ascii="Artifakt Element Medium" w:hAnsi="Artifakt Element Medium" w:cs="Times New Roman"/>
                <w:b/>
              </w:rPr>
            </w:pPr>
            <w:r>
              <w:rPr>
                <w:rFonts w:cs="Times New Roman" w:ascii="Artifakt Element Medium" w:hAnsi="Artifakt Element Medium"/>
                <w:b/>
                <w:kern w:val="0"/>
                <w:lang w:val="ru-RU" w:bidi="ar-SA"/>
              </w:rPr>
              <w:t>Работа экскаватора с молотом</w:t>
            </w:r>
          </w:p>
        </w:tc>
        <w:tc>
          <w:tcPr>
            <w:tcW w:w="3259" w:type="dxa"/>
            <w:tcBorders/>
            <w:vAlign w:val="center"/>
          </w:tcPr>
          <w:p>
            <w:pPr>
              <w:pStyle w:val="HTMLPreformatted"/>
              <w:widowControl/>
              <w:spacing w:before="0" w:after="0"/>
              <w:jc w:val="center"/>
              <w:rPr>
                <w:color w:val="auto"/>
                <w:kern w:val="0"/>
                <w:highlight w:val="none"/>
                <w:shd w:fill="auto" w:val="clear"/>
                <w:lang w:val="ru-RU" w:bidi="ar-SA"/>
              </w:rPr>
            </w:pPr>
            <w:r>
              <w:rPr>
                <w:rFonts w:cs="Times New Roman" w:ascii="Artifakt Element Medium" w:hAnsi="Artifakt Element Medium"/>
                <w:b/>
                <w:color w:val="000000"/>
                <w:kern w:val="0"/>
                <w:sz w:val="24"/>
                <w:szCs w:val="24"/>
                <w:shd w:fill="auto" w:val="clear"/>
                <w:lang w:val="ru-RU" w:bidi="ar-SA"/>
              </w:rPr>
              <w:t>3 000,00</w:t>
            </w:r>
          </w:p>
        </w:tc>
        <w:tc>
          <w:tcPr>
            <w:tcW w:w="3545" w:type="dxa"/>
            <w:tcBorders/>
            <w:vAlign w:val="center"/>
          </w:tcPr>
          <w:p>
            <w:pPr>
              <w:pStyle w:val="HTMLPreformatted"/>
              <w:widowControl/>
              <w:spacing w:before="0" w:after="0"/>
              <w:jc w:val="center"/>
              <w:rPr>
                <w:color w:val="auto"/>
                <w:kern w:val="0"/>
                <w:highlight w:val="none"/>
                <w:shd w:fill="auto" w:val="clear"/>
                <w:lang w:val="ru-RU" w:bidi="ar-SA"/>
              </w:rPr>
            </w:pPr>
            <w:r>
              <w:rPr>
                <w:rFonts w:cs="Times New Roman" w:ascii="Artifakt Element Medium" w:hAnsi="Artifakt Element Medium"/>
                <w:b/>
                <w:color w:val="000000"/>
                <w:kern w:val="0"/>
                <w:sz w:val="24"/>
                <w:szCs w:val="24"/>
                <w:shd w:fill="auto" w:val="clear"/>
                <w:lang w:val="ru-RU" w:bidi="ar-SA"/>
              </w:rPr>
              <w:t>24 000.00</w:t>
            </w:r>
          </w:p>
        </w:tc>
      </w:tr>
      <w:tr>
        <w:trPr>
          <w:trHeight w:val="397" w:hRule="atLeast"/>
        </w:trPr>
        <w:tc>
          <w:tcPr>
            <w:tcW w:w="4248" w:type="dxa"/>
            <w:tcBorders/>
            <w:vAlign w:val="center"/>
          </w:tcPr>
          <w:p>
            <w:pPr>
              <w:pStyle w:val="HTMLPreformatted"/>
              <w:widowControl/>
              <w:spacing w:before="0" w:after="0"/>
              <w:jc w:val="left"/>
              <w:rPr>
                <w:rFonts w:ascii="Artifakt Element Medium" w:hAnsi="Artifakt Element Medium" w:cs="Times New Roman"/>
                <w:b/>
              </w:rPr>
            </w:pPr>
            <w:r>
              <w:rPr>
                <w:rFonts w:cs="Times New Roman" w:ascii="Artifakt Element Medium" w:hAnsi="Artifakt Element Medium"/>
                <w:b/>
                <w:kern w:val="0"/>
                <w:lang w:val="ru-RU" w:bidi="ar-SA"/>
              </w:rPr>
              <w:t>Работа экскаватора с измельчителем</w:t>
            </w:r>
          </w:p>
        </w:tc>
        <w:tc>
          <w:tcPr>
            <w:tcW w:w="3259" w:type="dxa"/>
            <w:tcBorders/>
            <w:vAlign w:val="center"/>
          </w:tcPr>
          <w:p>
            <w:pPr>
              <w:pStyle w:val="HTMLPreformatted"/>
              <w:widowControl/>
              <w:spacing w:before="0" w:after="0"/>
              <w:jc w:val="center"/>
              <w:rPr>
                <w:color w:val="auto"/>
                <w:kern w:val="0"/>
                <w:highlight w:val="none"/>
                <w:shd w:fill="auto" w:val="clear"/>
                <w:lang w:val="ru-RU" w:bidi="ar-SA"/>
              </w:rPr>
            </w:pPr>
            <w:r>
              <w:rPr>
                <w:rFonts w:cs="Times New Roman" w:ascii="Artifakt Element Medium" w:hAnsi="Artifakt Element Medium"/>
                <w:b/>
                <w:color w:val="000000"/>
                <w:kern w:val="0"/>
                <w:sz w:val="24"/>
                <w:szCs w:val="24"/>
                <w:shd w:fill="auto" w:val="clear"/>
                <w:lang w:val="ru-RU" w:bidi="ar-SA"/>
              </w:rPr>
              <w:t>5 000,00</w:t>
            </w:r>
          </w:p>
        </w:tc>
        <w:tc>
          <w:tcPr>
            <w:tcW w:w="3545" w:type="dxa"/>
            <w:tcBorders/>
            <w:vAlign w:val="center"/>
          </w:tcPr>
          <w:p>
            <w:pPr>
              <w:pStyle w:val="HTMLPreformatted"/>
              <w:widowControl/>
              <w:spacing w:before="0" w:after="0"/>
              <w:jc w:val="center"/>
              <w:rPr>
                <w:color w:val="auto"/>
                <w:kern w:val="0"/>
                <w:highlight w:val="none"/>
                <w:shd w:fill="auto" w:val="clear"/>
                <w:lang w:val="ru-RU" w:bidi="ar-SA"/>
              </w:rPr>
            </w:pPr>
            <w:r>
              <w:rPr>
                <w:rFonts w:cs="Times New Roman" w:ascii="Artifakt Element Medium" w:hAnsi="Artifakt Element Medium"/>
                <w:b/>
                <w:color w:val="000000"/>
                <w:kern w:val="0"/>
                <w:sz w:val="24"/>
                <w:szCs w:val="24"/>
                <w:shd w:fill="auto" w:val="clear"/>
                <w:lang w:val="ru-RU" w:bidi="ar-SA"/>
              </w:rPr>
              <w:t xml:space="preserve">40 </w:t>
            </w:r>
            <w:r>
              <w:rPr>
                <w:rFonts w:cs="Times New Roman" w:ascii="Artifakt Element Medium" w:hAnsi="Artifakt Element Medium"/>
                <w:b/>
                <w:color w:val="000000"/>
                <w:kern w:val="0"/>
                <w:sz w:val="24"/>
                <w:szCs w:val="24"/>
                <w:shd w:fill="auto" w:val="clear"/>
                <w:lang w:val="ru-RU" w:bidi="ar-SA"/>
              </w:rPr>
              <w:t>000.00</w:t>
            </w:r>
          </w:p>
        </w:tc>
      </w:tr>
    </w:tbl>
    <w:p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7"/>
        <w:tblW w:w="110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9"/>
        <w:gridCol w:w="5102"/>
      </w:tblGrid>
      <w:tr>
        <w:trPr/>
        <w:tc>
          <w:tcPr>
            <w:tcW w:w="5949" w:type="dxa"/>
            <w:tcBorders/>
            <w:shd w:color="auto" w:fill="BFBFBF" w:themeFill="background1" w:themeFillShade="bf" w:val="clear"/>
          </w:tcPr>
          <w:p>
            <w:pPr>
              <w:pStyle w:val="HTMLPreformatted"/>
              <w:widowControl/>
              <w:spacing w:before="0" w:after="0"/>
              <w:jc w:val="center"/>
              <w:rPr>
                <w:rFonts w:ascii="Artifakt Element Medium" w:hAnsi="Artifakt Element Medium" w:cs="Times New Roman"/>
                <w:b/>
              </w:rPr>
            </w:pPr>
            <w:r>
              <w:rPr>
                <w:rFonts w:cs="Times New Roman" w:ascii="Artifakt Element Medium" w:hAnsi="Artifakt Element Medium"/>
                <w:b/>
                <w:kern w:val="0"/>
                <w:lang w:val="ru-RU" w:bidi="ar-SA"/>
              </w:rPr>
              <w:t>Наименование</w:t>
            </w:r>
          </w:p>
        </w:tc>
        <w:tc>
          <w:tcPr>
            <w:tcW w:w="5102" w:type="dxa"/>
            <w:tcBorders/>
            <w:shd w:color="auto" w:fill="BFBFBF" w:themeFill="background1" w:themeFillShade="bf" w:val="clear"/>
          </w:tcPr>
          <w:p>
            <w:pPr>
              <w:pStyle w:val="HTMLPreformatted"/>
              <w:widowControl/>
              <w:spacing w:before="0" w:after="0"/>
              <w:jc w:val="center"/>
              <w:rPr>
                <w:rFonts w:ascii="Artifakt Element Medium" w:hAnsi="Artifakt Element Medium" w:cs="Times New Roman"/>
                <w:b/>
              </w:rPr>
            </w:pPr>
            <w:r>
              <w:rPr>
                <w:rFonts w:cs="Times New Roman" w:ascii="Artifakt Element Medium" w:hAnsi="Artifakt Element Medium"/>
                <w:b/>
                <w:kern w:val="0"/>
                <w:lang w:val="ru-RU" w:bidi="ar-SA"/>
              </w:rPr>
              <w:t>Характеристики</w:t>
            </w:r>
          </w:p>
        </w:tc>
      </w:tr>
      <w:tr>
        <w:trPr/>
        <w:tc>
          <w:tcPr>
            <w:tcW w:w="5949" w:type="dxa"/>
            <w:tcBorders/>
          </w:tcPr>
          <w:p>
            <w:pPr>
              <w:pStyle w:val="HTMLPreformatted"/>
              <w:widowControl/>
              <w:spacing w:before="0" w:after="0"/>
              <w:jc w:val="left"/>
              <w:rPr>
                <w:rFonts w:ascii="Artifakt Element Medium" w:hAnsi="Artifakt Element Medium" w:cs="Times New Roman"/>
                <w:b/>
              </w:rPr>
            </w:pPr>
            <w:r>
              <w:rPr>
                <w:rFonts w:cs="Times New Roman" w:ascii="Artifakt Element Medium" w:hAnsi="Artifakt Element Medium"/>
                <w:b/>
                <w:kern w:val="0"/>
                <w:lang w:val="ru-RU" w:bidi="ar-SA"/>
              </w:rPr>
              <w:t>Рабочий вес, кг</w:t>
            </w:r>
          </w:p>
        </w:tc>
        <w:tc>
          <w:tcPr>
            <w:tcW w:w="5102" w:type="dxa"/>
            <w:tcBorders/>
          </w:tcPr>
          <w:p>
            <w:pPr>
              <w:pStyle w:val="HTMLPreformatted"/>
              <w:widowControl/>
              <w:spacing w:before="0" w:after="0"/>
              <w:jc w:val="center"/>
              <w:rPr>
                <w:rFonts w:ascii="Artifakt Element Medium" w:hAnsi="Artifakt Element Medium" w:cs="Times New Roman"/>
                <w:b/>
              </w:rPr>
            </w:pPr>
            <w:r>
              <w:rPr>
                <w:rFonts w:cs="Times New Roman" w:ascii="Artifakt Element Medium" w:hAnsi="Artifakt Element Medium"/>
                <w:b/>
                <w:kern w:val="0"/>
                <w:lang w:val="ru-RU" w:bidi="ar-SA"/>
              </w:rPr>
              <w:t>21 800,00</w:t>
            </w:r>
          </w:p>
        </w:tc>
      </w:tr>
      <w:tr>
        <w:trPr/>
        <w:tc>
          <w:tcPr>
            <w:tcW w:w="5949" w:type="dxa"/>
            <w:tcBorders/>
          </w:tcPr>
          <w:p>
            <w:pPr>
              <w:pStyle w:val="HTMLPreformatted"/>
              <w:widowControl/>
              <w:spacing w:before="0" w:after="0"/>
              <w:jc w:val="left"/>
              <w:rPr>
                <w:rFonts w:ascii="Artifakt Element Medium" w:hAnsi="Artifakt Element Medium" w:cs="Times New Roman"/>
                <w:b/>
              </w:rPr>
            </w:pPr>
            <w:r>
              <w:rPr>
                <w:rFonts w:cs="Times New Roman" w:ascii="Artifakt Element Medium" w:hAnsi="Artifakt Element Medium"/>
                <w:b/>
                <w:kern w:val="0"/>
                <w:lang w:val="ru-RU" w:bidi="ar-SA"/>
              </w:rPr>
              <w:t>Объем ковша м3</w:t>
            </w:r>
          </w:p>
        </w:tc>
        <w:tc>
          <w:tcPr>
            <w:tcW w:w="5102" w:type="dxa"/>
            <w:tcBorders/>
          </w:tcPr>
          <w:p>
            <w:pPr>
              <w:pStyle w:val="HTMLPreformatted"/>
              <w:widowControl/>
              <w:spacing w:before="0" w:after="0"/>
              <w:jc w:val="center"/>
              <w:rPr>
                <w:rFonts w:ascii="Artifakt Element Medium" w:hAnsi="Artifakt Element Medium" w:cs="Times New Roman"/>
                <w:b/>
              </w:rPr>
            </w:pPr>
            <w:r>
              <w:rPr>
                <w:rFonts w:cs="Times New Roman" w:ascii="Artifakt Element Medium" w:hAnsi="Artifakt Element Medium"/>
                <w:b/>
                <w:kern w:val="0"/>
                <w:lang w:val="ru-RU" w:bidi="ar-SA"/>
              </w:rPr>
              <w:t>1,1</w:t>
            </w:r>
          </w:p>
        </w:tc>
      </w:tr>
      <w:tr>
        <w:trPr/>
        <w:tc>
          <w:tcPr>
            <w:tcW w:w="5949" w:type="dxa"/>
            <w:tcBorders/>
          </w:tcPr>
          <w:p>
            <w:pPr>
              <w:pStyle w:val="HTMLPreformatted"/>
              <w:widowControl/>
              <w:spacing w:before="0" w:after="0"/>
              <w:jc w:val="left"/>
              <w:rPr>
                <w:rFonts w:ascii="Artifakt Element Medium" w:hAnsi="Artifakt Element Medium" w:cs="Times New Roman"/>
                <w:b/>
              </w:rPr>
            </w:pPr>
            <w:r>
              <w:rPr>
                <w:rFonts w:cs="Times New Roman" w:ascii="Artifakt Element Medium" w:hAnsi="Artifakt Element Medium"/>
                <w:b/>
                <w:kern w:val="0"/>
                <w:lang w:val="ru-RU" w:bidi="ar-SA"/>
              </w:rPr>
              <w:t>Глубина копания м</w:t>
            </w:r>
          </w:p>
        </w:tc>
        <w:tc>
          <w:tcPr>
            <w:tcW w:w="5102" w:type="dxa"/>
            <w:tcBorders/>
          </w:tcPr>
          <w:p>
            <w:pPr>
              <w:pStyle w:val="HTMLPreformatted"/>
              <w:widowControl/>
              <w:spacing w:before="0" w:after="0"/>
              <w:jc w:val="center"/>
              <w:rPr>
                <w:rFonts w:ascii="Artifakt Element Medium" w:hAnsi="Artifakt Element Medium" w:cs="Times New Roman"/>
                <w:b/>
              </w:rPr>
            </w:pPr>
            <w:r>
              <w:rPr>
                <w:rFonts w:cs="Times New Roman" w:ascii="Artifakt Element Medium" w:hAnsi="Artifakt Element Medium"/>
                <w:b/>
                <w:kern w:val="0"/>
                <w:lang w:val="ru-RU" w:bidi="ar-SA"/>
              </w:rPr>
              <w:t>6,5</w:t>
            </w:r>
          </w:p>
        </w:tc>
      </w:tr>
      <w:tr>
        <w:trPr/>
        <w:tc>
          <w:tcPr>
            <w:tcW w:w="5949" w:type="dxa"/>
            <w:tcBorders/>
          </w:tcPr>
          <w:p>
            <w:pPr>
              <w:pStyle w:val="HTMLPreformatted"/>
              <w:widowControl/>
              <w:spacing w:before="0" w:after="0"/>
              <w:jc w:val="left"/>
              <w:rPr>
                <w:rFonts w:ascii="Artifakt Element Medium" w:hAnsi="Artifakt Element Medium" w:cs="Times New Roman"/>
                <w:b/>
              </w:rPr>
            </w:pPr>
            <w:r>
              <w:rPr>
                <w:rFonts w:cs="Times New Roman" w:ascii="Artifakt Element Medium" w:hAnsi="Artifakt Element Medium"/>
                <w:b/>
                <w:kern w:val="0"/>
                <w:lang w:val="ru-RU" w:bidi="ar-SA"/>
              </w:rPr>
              <w:t>Устройство быстрой смены рабочих устройств</w:t>
            </w:r>
          </w:p>
        </w:tc>
        <w:tc>
          <w:tcPr>
            <w:tcW w:w="5102" w:type="dxa"/>
            <w:tcBorders/>
          </w:tcPr>
          <w:p>
            <w:pPr>
              <w:pStyle w:val="HTMLPreformatted"/>
              <w:widowControl/>
              <w:spacing w:before="0" w:after="0"/>
              <w:jc w:val="center"/>
              <w:rPr>
                <w:rFonts w:ascii="Artifakt Element Medium" w:hAnsi="Artifakt Element Medium" w:cs="Times New Roman"/>
                <w:b/>
              </w:rPr>
            </w:pPr>
            <w:r>
              <w:rPr>
                <w:rFonts w:cs="Times New Roman" w:ascii="Artifakt Element Medium" w:hAnsi="Artifakt Element Medium"/>
                <w:b/>
                <w:kern w:val="0"/>
                <w:lang w:val="ru-RU" w:bidi="ar-SA"/>
              </w:rPr>
              <w:t>QUICK COUPLER</w:t>
            </w:r>
          </w:p>
        </w:tc>
      </w:tr>
      <w:tr>
        <w:trPr/>
        <w:tc>
          <w:tcPr>
            <w:tcW w:w="5949" w:type="dxa"/>
            <w:tcBorders/>
          </w:tcPr>
          <w:p>
            <w:pPr>
              <w:pStyle w:val="HTMLPreformatted"/>
              <w:widowControl/>
              <w:spacing w:before="0" w:after="0"/>
              <w:jc w:val="left"/>
              <w:rPr>
                <w:rFonts w:ascii="Artifakt Element Medium" w:hAnsi="Artifakt Element Medium" w:cs="Times New Roman"/>
                <w:b/>
              </w:rPr>
            </w:pPr>
            <w:r>
              <w:rPr>
                <w:rFonts w:cs="Times New Roman" w:ascii="Artifakt Element Medium" w:hAnsi="Artifakt Element Medium"/>
                <w:b/>
                <w:kern w:val="0"/>
                <w:lang w:val="ru-RU" w:bidi="ar-SA"/>
              </w:rPr>
              <w:t xml:space="preserve">Гидромолот </w:t>
            </w:r>
          </w:p>
        </w:tc>
        <w:tc>
          <w:tcPr>
            <w:tcW w:w="5102" w:type="dxa"/>
            <w:tcBorders/>
          </w:tcPr>
          <w:p>
            <w:pPr>
              <w:pStyle w:val="HTMLPreformatted"/>
              <w:widowControl/>
              <w:spacing w:before="0" w:after="0"/>
              <w:jc w:val="center"/>
              <w:rPr>
                <w:rFonts w:ascii="Artifakt Element Medium" w:hAnsi="Artifakt Element Medium" w:cs="Times New Roman"/>
                <w:b/>
              </w:rPr>
            </w:pPr>
            <w:r>
              <w:rPr>
                <w:rFonts w:cs="Times New Roman" w:ascii="Artifakt Element Medium" w:hAnsi="Artifakt Element Medium"/>
                <w:b/>
                <w:kern w:val="0"/>
                <w:lang w:val="ru-RU" w:bidi="ar-SA"/>
              </w:rPr>
              <w:t>DELTA 20</w:t>
            </w:r>
          </w:p>
        </w:tc>
      </w:tr>
      <w:tr>
        <w:trPr/>
        <w:tc>
          <w:tcPr>
            <w:tcW w:w="5949" w:type="dxa"/>
            <w:tcBorders/>
          </w:tcPr>
          <w:p>
            <w:pPr>
              <w:pStyle w:val="HTMLPreformatted"/>
              <w:widowControl/>
              <w:spacing w:before="0" w:after="0"/>
              <w:jc w:val="left"/>
              <w:rPr>
                <w:rFonts w:ascii="Artifakt Element Medium" w:hAnsi="Artifakt Element Medium" w:cs="Times New Roman"/>
                <w:b/>
              </w:rPr>
            </w:pPr>
            <w:r>
              <w:rPr>
                <w:rFonts w:cs="Times New Roman" w:ascii="Artifakt Element Medium" w:hAnsi="Artifakt Element Medium"/>
                <w:b/>
                <w:kern w:val="0"/>
                <w:lang w:val="ru-RU" w:bidi="ar-SA"/>
              </w:rPr>
              <w:t xml:space="preserve">Гидравлический измельчитель </w:t>
            </w:r>
          </w:p>
        </w:tc>
        <w:tc>
          <w:tcPr>
            <w:tcW w:w="5102" w:type="dxa"/>
            <w:tcBorders/>
          </w:tcPr>
          <w:p>
            <w:pPr>
              <w:pStyle w:val="HTMLPreformatted"/>
              <w:widowControl/>
              <w:spacing w:before="0" w:after="0"/>
              <w:jc w:val="center"/>
              <w:rPr>
                <w:rFonts w:ascii="Artifakt Element Medium" w:hAnsi="Artifakt Element Medium" w:cs="Times New Roman"/>
                <w:b/>
              </w:rPr>
            </w:pPr>
            <w:r>
              <w:rPr>
                <w:rFonts w:cs="Times New Roman" w:ascii="Artifakt Element Medium" w:hAnsi="Artifakt Element Medium"/>
                <w:b/>
                <w:kern w:val="0"/>
                <w:lang w:val="ru-RU" w:bidi="ar-SA"/>
              </w:rPr>
              <w:t xml:space="preserve">DELТА </w:t>
            </w:r>
          </w:p>
        </w:tc>
      </w:tr>
    </w:tbl>
    <w:p>
      <w:pPr>
        <w:pStyle w:val="HTMLPreformatte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TMLPreformatted"/>
        <w:tabs>
          <w:tab w:val="clear" w:pos="4580"/>
          <w:tab w:val="clear" w:pos="5496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5812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drawing>
          <wp:anchor behindDoc="0" distT="0" distB="0" distL="0" distR="114300" simplePos="0" locked="0" layoutInCell="0" allowOverlap="1" relativeHeight="6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552700" cy="3276600"/>
            <wp:effectExtent l="0" t="0" r="0" b="0"/>
            <wp:wrapSquare wrapText="bothSides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2247900" cy="3181350"/>
            <wp:effectExtent l="0" t="0" r="0" b="0"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543050" cy="3129280"/>
            <wp:effectExtent l="0" t="0" r="0" b="0"/>
            <wp:docPr id="3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12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br w:type="textWrapping" w:clear="all"/>
      </w:r>
    </w:p>
    <w:p>
      <w:pPr>
        <w:pStyle w:val="HTMLPreformatted"/>
        <w:rPr>
          <w:rFonts w:ascii="Artifakt Element Medium" w:hAnsi="Artifakt Element Medium" w:cs="Times New Roman"/>
          <w:b/>
          <w:sz w:val="24"/>
          <w:szCs w:val="24"/>
        </w:rPr>
      </w:pPr>
      <w:r>
        <mc:AlternateContent>
          <mc:Choice Requires="wps">
            <w:drawing>
              <wp:anchor behindDoc="0" distT="0" distB="19050" distL="0" distR="19050" simplePos="0" locked="0" layoutInCell="1" allowOverlap="1" relativeHeight="7">
                <wp:simplePos x="0" y="0"/>
                <wp:positionH relativeFrom="column">
                  <wp:posOffset>3672840</wp:posOffset>
                </wp:positionH>
                <wp:positionV relativeFrom="paragraph">
                  <wp:posOffset>175260</wp:posOffset>
                </wp:positionV>
                <wp:extent cx="1905000" cy="635"/>
                <wp:effectExtent l="635" t="6350" r="635" b="6350"/>
                <wp:wrapNone/>
                <wp:docPr id="4" name="Прямая соединительная линия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12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9.2pt,13.8pt" to="439.15pt,13.8pt" ID="Прямая соединительная линия 8" stroked="t" o:allowincell="f" style="position:absolute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Times New Roman" w:ascii="Artifakt Element Medium" w:hAnsi="Artifakt Element Medium"/>
          <w:b/>
          <w:sz w:val="24"/>
          <w:szCs w:val="24"/>
        </w:rPr>
        <w:t xml:space="preserve">       </w:t>
      </w:r>
      <w:r>
        <w:rPr>
          <w:rFonts w:cs="Times New Roman" w:ascii="Artifakt Element Medium" w:hAnsi="Artifakt Element Medium"/>
          <w:b/>
          <w:sz w:val="24"/>
          <w:szCs w:val="24"/>
        </w:rPr>
        <w:t xml:space="preserve">Генеральный директор ООО «ТЕХНОГРУНТ»                                                    Дмитриев А.Э. </w:t>
      </w:r>
    </w:p>
    <w:p>
      <w:pPr>
        <w:pStyle w:val="Normal"/>
        <w:tabs>
          <w:tab w:val="clear" w:pos="708"/>
          <w:tab w:val="left" w:pos="6444" w:leader="none"/>
        </w:tabs>
        <w:spacing w:before="0" w:after="160"/>
        <w:rPr>
          <w:rFonts w:ascii="Book Antiqua" w:hAnsi="Book Antiqua"/>
        </w:rPr>
      </w:pPr>
      <w:r>
        <w:rPr>
          <w:rFonts w:ascii="Book Antiqua" w:hAnsi="Book Antiqua"/>
        </w:rPr>
      </w:r>
      <w:bookmarkStart w:id="0" w:name="_GoBack"/>
      <w:bookmarkStart w:id="1" w:name="_GoBack"/>
      <w:bookmarkEnd w:id="1"/>
    </w:p>
    <w:sectPr>
      <w:headerReference w:type="default" r:id="rId5"/>
      <w:footerReference w:type="default" r:id="rId6"/>
      <w:type w:val="nextPage"/>
      <w:pgSz w:w="11906" w:h="16838"/>
      <w:pgMar w:left="426" w:right="424" w:gutter="0" w:header="284" w:top="1134" w:footer="115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tifakt Element Medium">
    <w:charset w:val="cc"/>
    <w:family w:val="roman"/>
    <w:pitch w:val="variable"/>
  </w:font>
  <w:font w:name="Times New Roman">
    <w:charset w:val="cc"/>
    <w:family w:val="roman"/>
    <w:pitch w:val="variable"/>
  </w:font>
  <w:font w:name="Book Antiqu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drawing>
        <wp:inline distT="0" distB="0" distL="0" distR="0">
          <wp:extent cx="7048500" cy="180975"/>
          <wp:effectExtent l="0" t="0" r="0" b="0"/>
          <wp:docPr id="6" name="Рисунок 7" descr="Бланк -ни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7" descr="Бланк -низ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1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677"/>
        <w:tab w:val="clear" w:pos="9355"/>
        <w:tab w:val="left" w:pos="795" w:leader="none"/>
      </w:tabs>
      <w:rPr/>
    </w:pPr>
    <w:r>
      <w:rPr/>
      <w:drawing>
        <wp:inline distT="0" distB="0" distL="0" distR="0">
          <wp:extent cx="7038975" cy="1209675"/>
          <wp:effectExtent l="0" t="0" r="0" b="0"/>
          <wp:docPr id="5" name="Рисунок 6" descr="Блан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6" descr="Бланк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38975" cy="1209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tabs>
        <w:tab w:val="clear" w:pos="4677"/>
        <w:tab w:val="clear" w:pos="9355"/>
        <w:tab w:val="left" w:pos="795" w:leader="none"/>
      </w:tabs>
      <w:rPr/>
    </w:pPr>
    <w:r>
      <w:rPr/>
    </w:r>
  </w:p>
  <w:p>
    <w:pPr>
      <w:pStyle w:val="Header"/>
      <w:tabs>
        <w:tab w:val="clear" w:pos="4677"/>
        <w:tab w:val="clear" w:pos="9355"/>
        <w:tab w:val="left" w:pos="795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286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c01a9f"/>
    <w:rPr/>
  </w:style>
  <w:style w:type="character" w:styleId="Style15" w:customStyle="1">
    <w:name w:val="Нижний колонтитул Знак"/>
    <w:basedOn w:val="DefaultParagraphFont"/>
    <w:uiPriority w:val="99"/>
    <w:qFormat/>
    <w:rsid w:val="00c01a9f"/>
    <w:rPr/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6d7a86"/>
    <w:rPr>
      <w:rFonts w:ascii="Tahoma" w:hAnsi="Tahoma" w:cs="Tahoma"/>
      <w:sz w:val="16"/>
      <w:szCs w:val="16"/>
    </w:rPr>
  </w:style>
  <w:style w:type="character" w:styleId="HTML" w:customStyle="1">
    <w:name w:val="Стандартный HTML Знак"/>
    <w:basedOn w:val="DefaultParagraphFont"/>
    <w:link w:val="HTMLPreformatted"/>
    <w:qFormat/>
    <w:rsid w:val="00ae79c2"/>
    <w:rPr>
      <w:rFonts w:ascii="Courier New" w:hAnsi="Courier New" w:eastAsia="Courier New" w:cs="Courier New"/>
      <w:color w:val="000000"/>
      <w:sz w:val="20"/>
      <w:szCs w:val="20"/>
      <w:lang w:eastAsia="zh-CN"/>
    </w:rPr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Колонтитул"/>
    <w:basedOn w:val="Normal"/>
    <w:qFormat/>
    <w:pPr/>
    <w:rPr/>
  </w:style>
  <w:style w:type="paragraph" w:styleId="Header">
    <w:name w:val="Header"/>
    <w:basedOn w:val="Normal"/>
    <w:link w:val="Style14"/>
    <w:uiPriority w:val="99"/>
    <w:unhideWhenUsed/>
    <w:rsid w:val="00c01a9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5"/>
    <w:uiPriority w:val="99"/>
    <w:unhideWhenUsed/>
    <w:rsid w:val="00c01a9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6d7a8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"/>
    <w:qFormat/>
    <w:rsid w:val="00ae79c2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uto" w:line="240" w:before="0" w:after="0"/>
    </w:pPr>
    <w:rPr>
      <w:rFonts w:ascii="Courier New" w:hAnsi="Courier New" w:eastAsia="Courier New" w:cs="Courier New"/>
      <w:color w:val="000000"/>
      <w:sz w:val="20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869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06C03-B196-4581-B107-C15BE4E4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Application>LibreOffice/7.6.1.2$Windows_X86_64 LibreOffice_project/f5defcebd022c5bc36bbb79be232cb6926d8f674</Application>
  <AppVersion>15.0000</AppVersion>
  <Pages>1</Pages>
  <Words>89</Words>
  <Characters>535</Characters>
  <CharactersWithSpaces>661</CharactersWithSpaces>
  <Paragraphs>35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2023-04-20T07:46:00Z</dcterms:created>
  <dc:creator>Павел</dc:creator>
  <dc:description/>
  <dc:language>ru-RU</dc:language>
  <cp:lastModifiedBy/>
  <cp:lastPrinted>2023-03-16T14:32:00Z</cp:lastPrinted>
  <dcterms:modified xsi:type="dcterms:W3CDTF">2023-10-19T18:41:24Z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